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3CCE39" w14:textId="5684A881" w:rsidR="002E59F7" w:rsidRDefault="002E59F7" w:rsidP="00862435">
      <w:pPr>
        <w:pStyle w:val="Sinespaciado"/>
      </w:pPr>
    </w:p>
    <w:p w14:paraId="3A4140E5" w14:textId="1E0BFBC7" w:rsidR="00862435" w:rsidRDefault="00862435" w:rsidP="00862435">
      <w:pPr>
        <w:pStyle w:val="Sinespaciado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22"/>
        <w:gridCol w:w="722"/>
        <w:gridCol w:w="259"/>
        <w:gridCol w:w="259"/>
        <w:gridCol w:w="2421"/>
        <w:gridCol w:w="2784"/>
        <w:gridCol w:w="1661"/>
      </w:tblGrid>
      <w:tr w:rsidR="00862435" w:rsidRPr="009D12B2" w14:paraId="023F05DC" w14:textId="77777777" w:rsidTr="00CC6996">
        <w:trPr>
          <w:trHeight w:val="288"/>
        </w:trPr>
        <w:tc>
          <w:tcPr>
            <w:tcW w:w="10768" w:type="dxa"/>
            <w:gridSpan w:val="7"/>
            <w:noWrap/>
            <w:hideMark/>
          </w:tcPr>
          <w:p w14:paraId="0A01CDC0" w14:textId="77777777" w:rsidR="00862435" w:rsidRPr="00862435" w:rsidRDefault="00862435" w:rsidP="00CC6996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  <w:lang w:eastAsia="es-ES"/>
              </w:rPr>
            </w:pPr>
            <w:r w:rsidRPr="00862435">
              <w:rPr>
                <w:rFonts w:asciiTheme="majorHAnsi" w:hAnsiTheme="majorHAnsi" w:cs="Arial"/>
                <w:b/>
                <w:bCs/>
                <w:sz w:val="24"/>
                <w:szCs w:val="24"/>
                <w:lang w:eastAsia="es-ES"/>
              </w:rPr>
              <w:t>MINISTERIO DE SALUD Y DE LA PROTECCION SOCIAL</w:t>
            </w:r>
          </w:p>
        </w:tc>
      </w:tr>
      <w:tr w:rsidR="00862435" w:rsidRPr="009D12B2" w14:paraId="496BEDC5" w14:textId="77777777" w:rsidTr="00CC6996">
        <w:trPr>
          <w:trHeight w:val="288"/>
        </w:trPr>
        <w:tc>
          <w:tcPr>
            <w:tcW w:w="10768" w:type="dxa"/>
            <w:gridSpan w:val="7"/>
            <w:noWrap/>
            <w:hideMark/>
          </w:tcPr>
          <w:p w14:paraId="46D08ADC" w14:textId="77777777" w:rsidR="00862435" w:rsidRPr="00862435" w:rsidRDefault="00862435" w:rsidP="00CC6996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  <w:lang w:eastAsia="es-ES"/>
              </w:rPr>
            </w:pPr>
            <w:r w:rsidRPr="00862435">
              <w:rPr>
                <w:rFonts w:asciiTheme="majorHAnsi" w:hAnsiTheme="majorHAnsi" w:cs="Arial"/>
                <w:b/>
                <w:bCs/>
                <w:sz w:val="24"/>
                <w:szCs w:val="24"/>
                <w:lang w:eastAsia="es-ES"/>
              </w:rPr>
              <w:t>FORMATO CONCURSANTES PREMIO NACIONAL</w:t>
            </w:r>
          </w:p>
        </w:tc>
      </w:tr>
      <w:tr w:rsidR="00862435" w:rsidRPr="009D12B2" w14:paraId="600A429F" w14:textId="77777777" w:rsidTr="00CC6996">
        <w:trPr>
          <w:trHeight w:val="1752"/>
        </w:trPr>
        <w:tc>
          <w:tcPr>
            <w:tcW w:w="10768" w:type="dxa"/>
            <w:gridSpan w:val="7"/>
            <w:hideMark/>
          </w:tcPr>
          <w:p w14:paraId="4C8D72DC" w14:textId="77777777" w:rsidR="00862435" w:rsidRPr="00862435" w:rsidRDefault="00862435" w:rsidP="00CC6996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  <w:lang w:eastAsia="es-ES"/>
              </w:rPr>
            </w:pPr>
            <w:r w:rsidRPr="00862435">
              <w:rPr>
                <w:rFonts w:asciiTheme="majorHAnsi" w:hAnsiTheme="majorHAnsi" w:cs="Arial"/>
                <w:b/>
                <w:bCs/>
                <w:sz w:val="24"/>
                <w:szCs w:val="24"/>
                <w:lang w:eastAsia="es-ES"/>
              </w:rPr>
              <w:br/>
              <w:t>“ENTIDAD COMPROMETIDA CON LA PREVENCIÓN DEL CONSUMO, ABUSO Y ADICCIÓN A LAS SUSTANCIAS PSICOACTIVAS”</w:t>
            </w:r>
          </w:p>
          <w:p w14:paraId="697C4905" w14:textId="77777777" w:rsidR="00862435" w:rsidRPr="00862435" w:rsidRDefault="00862435" w:rsidP="00CC6996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  <w:lang w:eastAsia="es-ES"/>
              </w:rPr>
            </w:pPr>
            <w:r w:rsidRPr="00862435">
              <w:rPr>
                <w:rFonts w:asciiTheme="majorHAnsi" w:hAnsiTheme="majorHAnsi" w:cs="Arial"/>
                <w:b/>
                <w:bCs/>
                <w:sz w:val="24"/>
                <w:szCs w:val="24"/>
                <w:lang w:eastAsia="es-ES"/>
              </w:rPr>
              <w:br/>
              <w:t>-  VIGENCIA 2020  -</w:t>
            </w:r>
            <w:r w:rsidRPr="00862435">
              <w:rPr>
                <w:rFonts w:asciiTheme="majorHAnsi" w:hAnsiTheme="majorHAnsi" w:cs="Arial"/>
                <w:b/>
                <w:bCs/>
                <w:sz w:val="24"/>
                <w:szCs w:val="24"/>
                <w:lang w:eastAsia="es-ES"/>
              </w:rPr>
              <w:br/>
              <w:t>BUENAS PRACTICAS DE REDUCCION DE CONSUMO DE SUSTANCIAS PSICOACTIVAS EN EL MARCO DE LA EMERGENCIA SANITARIA POR PANDEMIA DE COVID-19</w:t>
            </w:r>
          </w:p>
        </w:tc>
      </w:tr>
      <w:tr w:rsidR="00862435" w:rsidRPr="009D12B2" w14:paraId="21C7324D" w14:textId="77777777" w:rsidTr="00CC6996">
        <w:trPr>
          <w:trHeight w:val="300"/>
        </w:trPr>
        <w:tc>
          <w:tcPr>
            <w:tcW w:w="10768" w:type="dxa"/>
            <w:gridSpan w:val="7"/>
            <w:noWrap/>
            <w:hideMark/>
          </w:tcPr>
          <w:p w14:paraId="04AAA6A1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bCs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bCs/>
                <w:sz w:val="24"/>
                <w:szCs w:val="24"/>
                <w:lang w:eastAsia="es-ES"/>
              </w:rPr>
              <w:t>DOCUMENTACION DE LA BUENA PRACTICA</w:t>
            </w:r>
          </w:p>
        </w:tc>
      </w:tr>
      <w:tr w:rsidR="00862435" w:rsidRPr="009D12B2" w14:paraId="7180BEF8" w14:textId="77777777" w:rsidTr="00CC6996">
        <w:trPr>
          <w:trHeight w:val="339"/>
        </w:trPr>
        <w:tc>
          <w:tcPr>
            <w:tcW w:w="10768" w:type="dxa"/>
            <w:gridSpan w:val="7"/>
            <w:noWrap/>
            <w:hideMark/>
          </w:tcPr>
          <w:p w14:paraId="71E17635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bCs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bCs/>
                <w:sz w:val="24"/>
                <w:szCs w:val="24"/>
                <w:lang w:eastAsia="es-ES"/>
              </w:rPr>
              <w:t>1.  Marco contextual: </w:t>
            </w:r>
          </w:p>
        </w:tc>
      </w:tr>
      <w:tr w:rsidR="00862435" w:rsidRPr="009D12B2" w14:paraId="59EBB0BC" w14:textId="77777777" w:rsidTr="00CC6996">
        <w:trPr>
          <w:trHeight w:val="288"/>
        </w:trPr>
        <w:tc>
          <w:tcPr>
            <w:tcW w:w="10768" w:type="dxa"/>
            <w:gridSpan w:val="7"/>
            <w:hideMark/>
          </w:tcPr>
          <w:p w14:paraId="732B29B3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1.1.  Descripción detallada de la situación que motiva la adaptación e implementación de la buena práctica:</w:t>
            </w:r>
          </w:p>
        </w:tc>
      </w:tr>
      <w:tr w:rsidR="00862435" w:rsidRPr="009D12B2" w14:paraId="7E724500" w14:textId="77777777" w:rsidTr="00CC6996">
        <w:trPr>
          <w:trHeight w:val="288"/>
        </w:trPr>
        <w:tc>
          <w:tcPr>
            <w:tcW w:w="10768" w:type="dxa"/>
            <w:gridSpan w:val="7"/>
            <w:noWrap/>
            <w:hideMark/>
          </w:tcPr>
          <w:p w14:paraId="41E80E1D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59DD32E0" w14:textId="77777777" w:rsidTr="00CC6996">
        <w:trPr>
          <w:trHeight w:val="288"/>
        </w:trPr>
        <w:tc>
          <w:tcPr>
            <w:tcW w:w="856" w:type="dxa"/>
            <w:noWrap/>
            <w:hideMark/>
          </w:tcPr>
          <w:p w14:paraId="00CE025F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856" w:type="dxa"/>
            <w:noWrap/>
            <w:hideMark/>
          </w:tcPr>
          <w:p w14:paraId="7A3DA33E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69" w:type="dxa"/>
            <w:noWrap/>
            <w:hideMark/>
          </w:tcPr>
          <w:p w14:paraId="29AC6C39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69" w:type="dxa"/>
            <w:noWrap/>
            <w:hideMark/>
          </w:tcPr>
          <w:p w14:paraId="56C09EE6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3007" w:type="dxa"/>
            <w:noWrap/>
            <w:hideMark/>
          </w:tcPr>
          <w:p w14:paraId="369CAF61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SOBRE 5%</w:t>
            </w:r>
          </w:p>
        </w:tc>
        <w:tc>
          <w:tcPr>
            <w:tcW w:w="3466" w:type="dxa"/>
            <w:noWrap/>
            <w:hideMark/>
          </w:tcPr>
          <w:p w14:paraId="3400DD34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CALIFICACION:</w:t>
            </w:r>
          </w:p>
        </w:tc>
        <w:tc>
          <w:tcPr>
            <w:tcW w:w="2045" w:type="dxa"/>
            <w:noWrap/>
            <w:hideMark/>
          </w:tcPr>
          <w:p w14:paraId="2032D9E0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0C07F286" w14:textId="77777777" w:rsidTr="00CC6996">
        <w:trPr>
          <w:trHeight w:val="288"/>
        </w:trPr>
        <w:tc>
          <w:tcPr>
            <w:tcW w:w="10768" w:type="dxa"/>
            <w:gridSpan w:val="7"/>
            <w:noWrap/>
            <w:hideMark/>
          </w:tcPr>
          <w:p w14:paraId="15F5A6AD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1.2.  Objetivo (general y específicos):</w:t>
            </w:r>
          </w:p>
        </w:tc>
      </w:tr>
      <w:tr w:rsidR="00862435" w:rsidRPr="009D12B2" w14:paraId="31561CEC" w14:textId="77777777" w:rsidTr="00CC6996">
        <w:trPr>
          <w:trHeight w:val="288"/>
        </w:trPr>
        <w:tc>
          <w:tcPr>
            <w:tcW w:w="10768" w:type="dxa"/>
            <w:gridSpan w:val="7"/>
            <w:noWrap/>
            <w:hideMark/>
          </w:tcPr>
          <w:p w14:paraId="27EFB095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3CA04C60" w14:textId="77777777" w:rsidTr="00CC6996">
        <w:trPr>
          <w:trHeight w:val="288"/>
        </w:trPr>
        <w:tc>
          <w:tcPr>
            <w:tcW w:w="856" w:type="dxa"/>
            <w:noWrap/>
            <w:hideMark/>
          </w:tcPr>
          <w:p w14:paraId="4FA04693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856" w:type="dxa"/>
            <w:noWrap/>
            <w:hideMark/>
          </w:tcPr>
          <w:p w14:paraId="52C0621F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69" w:type="dxa"/>
            <w:noWrap/>
            <w:hideMark/>
          </w:tcPr>
          <w:p w14:paraId="39812E9B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69" w:type="dxa"/>
            <w:noWrap/>
            <w:hideMark/>
          </w:tcPr>
          <w:p w14:paraId="2BE5C701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3007" w:type="dxa"/>
            <w:noWrap/>
            <w:hideMark/>
          </w:tcPr>
          <w:p w14:paraId="29102AE9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SOBRE 5%</w:t>
            </w:r>
          </w:p>
        </w:tc>
        <w:tc>
          <w:tcPr>
            <w:tcW w:w="3466" w:type="dxa"/>
            <w:noWrap/>
            <w:hideMark/>
          </w:tcPr>
          <w:p w14:paraId="6C4AF34D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CALIFICACION:</w:t>
            </w:r>
          </w:p>
        </w:tc>
        <w:tc>
          <w:tcPr>
            <w:tcW w:w="2045" w:type="dxa"/>
            <w:noWrap/>
            <w:hideMark/>
          </w:tcPr>
          <w:p w14:paraId="1264B5D4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2265F341" w14:textId="77777777" w:rsidTr="00CC6996">
        <w:trPr>
          <w:trHeight w:val="288"/>
        </w:trPr>
        <w:tc>
          <w:tcPr>
            <w:tcW w:w="10768" w:type="dxa"/>
            <w:gridSpan w:val="7"/>
            <w:noWrap/>
            <w:hideMark/>
          </w:tcPr>
          <w:p w14:paraId="6C9EC7DA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1.3.  Característica de la Población Objetivo (grupos de personas - instituciones - etc.):</w:t>
            </w:r>
          </w:p>
        </w:tc>
      </w:tr>
      <w:tr w:rsidR="00862435" w:rsidRPr="009D12B2" w14:paraId="5B5BD16C" w14:textId="77777777" w:rsidTr="00CC6996">
        <w:trPr>
          <w:trHeight w:val="288"/>
        </w:trPr>
        <w:tc>
          <w:tcPr>
            <w:tcW w:w="10768" w:type="dxa"/>
            <w:gridSpan w:val="7"/>
            <w:noWrap/>
            <w:hideMark/>
          </w:tcPr>
          <w:p w14:paraId="3C31BE3C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3E23E4C7" w14:textId="77777777" w:rsidTr="00CC6996">
        <w:trPr>
          <w:trHeight w:val="288"/>
        </w:trPr>
        <w:tc>
          <w:tcPr>
            <w:tcW w:w="856" w:type="dxa"/>
            <w:noWrap/>
            <w:hideMark/>
          </w:tcPr>
          <w:p w14:paraId="6C7DFCF7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856" w:type="dxa"/>
            <w:noWrap/>
            <w:hideMark/>
          </w:tcPr>
          <w:p w14:paraId="385E7CAD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69" w:type="dxa"/>
            <w:noWrap/>
            <w:hideMark/>
          </w:tcPr>
          <w:p w14:paraId="1BE1D6E3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69" w:type="dxa"/>
            <w:noWrap/>
            <w:hideMark/>
          </w:tcPr>
          <w:p w14:paraId="41FD745E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3007" w:type="dxa"/>
            <w:noWrap/>
            <w:hideMark/>
          </w:tcPr>
          <w:p w14:paraId="336612F1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SOBRE 5%</w:t>
            </w:r>
          </w:p>
        </w:tc>
        <w:tc>
          <w:tcPr>
            <w:tcW w:w="3466" w:type="dxa"/>
            <w:noWrap/>
            <w:hideMark/>
          </w:tcPr>
          <w:p w14:paraId="6DF16464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CALIFICACION:</w:t>
            </w:r>
          </w:p>
        </w:tc>
        <w:tc>
          <w:tcPr>
            <w:tcW w:w="2045" w:type="dxa"/>
            <w:noWrap/>
            <w:hideMark/>
          </w:tcPr>
          <w:p w14:paraId="60A53D0C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352F036E" w14:textId="77777777" w:rsidTr="00CC6996">
        <w:trPr>
          <w:trHeight w:val="288"/>
        </w:trPr>
        <w:tc>
          <w:tcPr>
            <w:tcW w:w="10768" w:type="dxa"/>
            <w:gridSpan w:val="7"/>
            <w:noWrap/>
            <w:hideMark/>
          </w:tcPr>
          <w:p w14:paraId="020C83F5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1.4.  Descripción detallada de la intervención de la buena práctica:</w:t>
            </w:r>
          </w:p>
        </w:tc>
      </w:tr>
      <w:tr w:rsidR="00862435" w:rsidRPr="009D12B2" w14:paraId="00C05D9D" w14:textId="77777777" w:rsidTr="00CC6996">
        <w:trPr>
          <w:trHeight w:val="288"/>
        </w:trPr>
        <w:tc>
          <w:tcPr>
            <w:tcW w:w="10768" w:type="dxa"/>
            <w:gridSpan w:val="7"/>
            <w:noWrap/>
            <w:hideMark/>
          </w:tcPr>
          <w:p w14:paraId="67A359FE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598344B7" w14:textId="77777777" w:rsidTr="00CC6996">
        <w:trPr>
          <w:trHeight w:val="288"/>
        </w:trPr>
        <w:tc>
          <w:tcPr>
            <w:tcW w:w="856" w:type="dxa"/>
            <w:noWrap/>
            <w:hideMark/>
          </w:tcPr>
          <w:p w14:paraId="6ED3F892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856" w:type="dxa"/>
            <w:noWrap/>
            <w:hideMark/>
          </w:tcPr>
          <w:p w14:paraId="54F3DD25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69" w:type="dxa"/>
            <w:noWrap/>
            <w:hideMark/>
          </w:tcPr>
          <w:p w14:paraId="2A77AD3C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69" w:type="dxa"/>
            <w:noWrap/>
            <w:hideMark/>
          </w:tcPr>
          <w:p w14:paraId="4C3D93A3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3007" w:type="dxa"/>
            <w:noWrap/>
            <w:hideMark/>
          </w:tcPr>
          <w:p w14:paraId="7155C0EF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SOBRE 5%</w:t>
            </w:r>
          </w:p>
        </w:tc>
        <w:tc>
          <w:tcPr>
            <w:tcW w:w="3466" w:type="dxa"/>
            <w:noWrap/>
            <w:hideMark/>
          </w:tcPr>
          <w:p w14:paraId="01D7802C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CALIFICACION:</w:t>
            </w:r>
          </w:p>
        </w:tc>
        <w:tc>
          <w:tcPr>
            <w:tcW w:w="2045" w:type="dxa"/>
            <w:noWrap/>
            <w:hideMark/>
          </w:tcPr>
          <w:p w14:paraId="435CC877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5FB95517" w14:textId="77777777" w:rsidTr="00CC6996">
        <w:trPr>
          <w:trHeight w:val="288"/>
        </w:trPr>
        <w:tc>
          <w:tcPr>
            <w:tcW w:w="10768" w:type="dxa"/>
            <w:gridSpan w:val="7"/>
            <w:hideMark/>
          </w:tcPr>
          <w:p w14:paraId="1BEFF5E7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1.5.  ¿Cuáles fueron los tiempos de cada etapa de la intervención de la buena práctica (Planeación - diseño - implementación - seguimiento - evaluación):</w:t>
            </w:r>
          </w:p>
        </w:tc>
      </w:tr>
      <w:tr w:rsidR="00862435" w:rsidRPr="009D12B2" w14:paraId="446CB33D" w14:textId="77777777" w:rsidTr="00CC6996">
        <w:trPr>
          <w:trHeight w:val="288"/>
        </w:trPr>
        <w:tc>
          <w:tcPr>
            <w:tcW w:w="10768" w:type="dxa"/>
            <w:gridSpan w:val="7"/>
            <w:noWrap/>
            <w:hideMark/>
          </w:tcPr>
          <w:p w14:paraId="640239B5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2B0C797C" w14:textId="77777777" w:rsidTr="00CC6996">
        <w:trPr>
          <w:trHeight w:val="288"/>
        </w:trPr>
        <w:tc>
          <w:tcPr>
            <w:tcW w:w="856" w:type="dxa"/>
            <w:noWrap/>
            <w:hideMark/>
          </w:tcPr>
          <w:p w14:paraId="192506E0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856" w:type="dxa"/>
            <w:noWrap/>
            <w:hideMark/>
          </w:tcPr>
          <w:p w14:paraId="3C857F70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69" w:type="dxa"/>
            <w:noWrap/>
            <w:hideMark/>
          </w:tcPr>
          <w:p w14:paraId="6876D123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69" w:type="dxa"/>
            <w:noWrap/>
            <w:hideMark/>
          </w:tcPr>
          <w:p w14:paraId="314229AC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3007" w:type="dxa"/>
            <w:noWrap/>
            <w:hideMark/>
          </w:tcPr>
          <w:p w14:paraId="52456BEC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SOBRE 5%</w:t>
            </w:r>
          </w:p>
        </w:tc>
        <w:tc>
          <w:tcPr>
            <w:tcW w:w="3466" w:type="dxa"/>
            <w:noWrap/>
            <w:hideMark/>
          </w:tcPr>
          <w:p w14:paraId="4C4A1EAA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CALIFICACION:</w:t>
            </w:r>
          </w:p>
        </w:tc>
        <w:tc>
          <w:tcPr>
            <w:tcW w:w="2045" w:type="dxa"/>
            <w:noWrap/>
            <w:hideMark/>
          </w:tcPr>
          <w:p w14:paraId="5287491B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67A0BD8F" w14:textId="77777777" w:rsidTr="00CC6996">
        <w:trPr>
          <w:trHeight w:val="288"/>
        </w:trPr>
        <w:tc>
          <w:tcPr>
            <w:tcW w:w="10768" w:type="dxa"/>
            <w:gridSpan w:val="7"/>
            <w:hideMark/>
          </w:tcPr>
          <w:p w14:paraId="189D5A5F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1.6.   Utilización de medios virtuales y recursos propios de la región:</w:t>
            </w:r>
          </w:p>
        </w:tc>
      </w:tr>
      <w:tr w:rsidR="00862435" w:rsidRPr="009D12B2" w14:paraId="1C86BD49" w14:textId="77777777" w:rsidTr="00CC6996">
        <w:trPr>
          <w:trHeight w:val="288"/>
        </w:trPr>
        <w:tc>
          <w:tcPr>
            <w:tcW w:w="10768" w:type="dxa"/>
            <w:gridSpan w:val="7"/>
            <w:noWrap/>
            <w:hideMark/>
          </w:tcPr>
          <w:p w14:paraId="1C9508FE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04DEFEF2" w14:textId="77777777" w:rsidTr="00CC6996">
        <w:trPr>
          <w:trHeight w:val="288"/>
        </w:trPr>
        <w:tc>
          <w:tcPr>
            <w:tcW w:w="856" w:type="dxa"/>
            <w:noWrap/>
            <w:hideMark/>
          </w:tcPr>
          <w:p w14:paraId="78185828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856" w:type="dxa"/>
            <w:noWrap/>
            <w:hideMark/>
          </w:tcPr>
          <w:p w14:paraId="58FAF10A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69" w:type="dxa"/>
            <w:noWrap/>
            <w:hideMark/>
          </w:tcPr>
          <w:p w14:paraId="2DFDE5E0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69" w:type="dxa"/>
            <w:noWrap/>
            <w:hideMark/>
          </w:tcPr>
          <w:p w14:paraId="006882AB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3007" w:type="dxa"/>
            <w:noWrap/>
            <w:hideMark/>
          </w:tcPr>
          <w:p w14:paraId="446987C1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SOBRE 5%</w:t>
            </w:r>
          </w:p>
        </w:tc>
        <w:tc>
          <w:tcPr>
            <w:tcW w:w="3466" w:type="dxa"/>
            <w:noWrap/>
            <w:hideMark/>
          </w:tcPr>
          <w:p w14:paraId="1F89C258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CALIFICACION:</w:t>
            </w:r>
          </w:p>
        </w:tc>
        <w:tc>
          <w:tcPr>
            <w:tcW w:w="2045" w:type="dxa"/>
            <w:noWrap/>
            <w:hideMark/>
          </w:tcPr>
          <w:p w14:paraId="02F179EC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2924551B" w14:textId="77777777" w:rsidTr="00CC6996">
        <w:trPr>
          <w:trHeight w:val="300"/>
        </w:trPr>
        <w:tc>
          <w:tcPr>
            <w:tcW w:w="856" w:type="dxa"/>
            <w:noWrap/>
            <w:hideMark/>
          </w:tcPr>
          <w:p w14:paraId="79E743D5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856" w:type="dxa"/>
            <w:noWrap/>
            <w:hideMark/>
          </w:tcPr>
          <w:p w14:paraId="382242DF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69" w:type="dxa"/>
            <w:noWrap/>
            <w:hideMark/>
          </w:tcPr>
          <w:p w14:paraId="156C4359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69" w:type="dxa"/>
            <w:noWrap/>
            <w:hideMark/>
          </w:tcPr>
          <w:p w14:paraId="75607B1B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3007" w:type="dxa"/>
            <w:noWrap/>
            <w:hideMark/>
          </w:tcPr>
          <w:p w14:paraId="115FA97B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SOBRE 30%</w:t>
            </w:r>
          </w:p>
        </w:tc>
        <w:tc>
          <w:tcPr>
            <w:tcW w:w="3466" w:type="dxa"/>
            <w:noWrap/>
            <w:hideMark/>
          </w:tcPr>
          <w:p w14:paraId="1DF5921A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CALIFICACION</w:t>
            </w:r>
            <w:r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 xml:space="preserve"> ITEM 1</w:t>
            </w: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:</w:t>
            </w:r>
          </w:p>
        </w:tc>
        <w:tc>
          <w:tcPr>
            <w:tcW w:w="2045" w:type="dxa"/>
            <w:noWrap/>
            <w:hideMark/>
          </w:tcPr>
          <w:p w14:paraId="70F2AEAF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7886D9E9" w14:textId="77777777" w:rsidTr="00CC6996">
        <w:trPr>
          <w:trHeight w:val="300"/>
        </w:trPr>
        <w:tc>
          <w:tcPr>
            <w:tcW w:w="10768" w:type="dxa"/>
            <w:gridSpan w:val="7"/>
            <w:noWrap/>
            <w:hideMark/>
          </w:tcPr>
          <w:p w14:paraId="71E1A514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bCs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bCs/>
                <w:sz w:val="24"/>
                <w:szCs w:val="24"/>
                <w:lang w:eastAsia="es-ES"/>
              </w:rPr>
              <w:t>2.  Implementación de la estrategia de buenas prácticas:</w:t>
            </w:r>
          </w:p>
        </w:tc>
      </w:tr>
      <w:tr w:rsidR="00862435" w:rsidRPr="009D12B2" w14:paraId="301331D2" w14:textId="77777777" w:rsidTr="00CC6996">
        <w:trPr>
          <w:trHeight w:val="288"/>
        </w:trPr>
        <w:tc>
          <w:tcPr>
            <w:tcW w:w="10768" w:type="dxa"/>
            <w:gridSpan w:val="7"/>
            <w:hideMark/>
          </w:tcPr>
          <w:p w14:paraId="6862C457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2.1.  Identificación de los recursos internos y externos; alianzas (públicas/privadas), convenios, actas:</w:t>
            </w:r>
          </w:p>
        </w:tc>
      </w:tr>
      <w:tr w:rsidR="00862435" w:rsidRPr="009D12B2" w14:paraId="0600B8E6" w14:textId="77777777" w:rsidTr="00CC6996">
        <w:trPr>
          <w:trHeight w:val="288"/>
        </w:trPr>
        <w:tc>
          <w:tcPr>
            <w:tcW w:w="10768" w:type="dxa"/>
            <w:gridSpan w:val="7"/>
            <w:noWrap/>
            <w:hideMark/>
          </w:tcPr>
          <w:p w14:paraId="6B6B1490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43975BEE" w14:textId="77777777" w:rsidTr="00CC6996">
        <w:trPr>
          <w:trHeight w:val="288"/>
        </w:trPr>
        <w:tc>
          <w:tcPr>
            <w:tcW w:w="856" w:type="dxa"/>
            <w:noWrap/>
            <w:hideMark/>
          </w:tcPr>
          <w:p w14:paraId="64C20846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856" w:type="dxa"/>
            <w:noWrap/>
            <w:hideMark/>
          </w:tcPr>
          <w:p w14:paraId="02C45288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69" w:type="dxa"/>
            <w:noWrap/>
            <w:hideMark/>
          </w:tcPr>
          <w:p w14:paraId="409ECA80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69" w:type="dxa"/>
            <w:noWrap/>
            <w:hideMark/>
          </w:tcPr>
          <w:p w14:paraId="26CB78F4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3007" w:type="dxa"/>
            <w:noWrap/>
            <w:hideMark/>
          </w:tcPr>
          <w:p w14:paraId="66EBFB0F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SOBRE 5%</w:t>
            </w:r>
          </w:p>
        </w:tc>
        <w:tc>
          <w:tcPr>
            <w:tcW w:w="3466" w:type="dxa"/>
            <w:noWrap/>
            <w:hideMark/>
          </w:tcPr>
          <w:p w14:paraId="060B672A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CALIFICACION:</w:t>
            </w:r>
          </w:p>
        </w:tc>
        <w:tc>
          <w:tcPr>
            <w:tcW w:w="2045" w:type="dxa"/>
            <w:noWrap/>
            <w:hideMark/>
          </w:tcPr>
          <w:p w14:paraId="7E815B45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62BD9502" w14:textId="77777777" w:rsidTr="00CC6996">
        <w:trPr>
          <w:trHeight w:val="288"/>
        </w:trPr>
        <w:tc>
          <w:tcPr>
            <w:tcW w:w="10768" w:type="dxa"/>
            <w:gridSpan w:val="7"/>
            <w:noWrap/>
            <w:hideMark/>
          </w:tcPr>
          <w:p w14:paraId="20AE88AA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2.2.  Fortalecimiento de la comunidad (participación de vecinos/asociaciones/etc.):</w:t>
            </w:r>
          </w:p>
        </w:tc>
      </w:tr>
      <w:tr w:rsidR="00862435" w:rsidRPr="009D12B2" w14:paraId="0CCCC751" w14:textId="77777777" w:rsidTr="00CC6996">
        <w:trPr>
          <w:trHeight w:val="288"/>
        </w:trPr>
        <w:tc>
          <w:tcPr>
            <w:tcW w:w="10768" w:type="dxa"/>
            <w:gridSpan w:val="7"/>
            <w:noWrap/>
            <w:hideMark/>
          </w:tcPr>
          <w:p w14:paraId="1E0A50DC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5B13696D" w14:textId="77777777" w:rsidTr="00CC6996">
        <w:trPr>
          <w:trHeight w:val="288"/>
        </w:trPr>
        <w:tc>
          <w:tcPr>
            <w:tcW w:w="856" w:type="dxa"/>
            <w:noWrap/>
            <w:hideMark/>
          </w:tcPr>
          <w:p w14:paraId="2707152A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856" w:type="dxa"/>
            <w:noWrap/>
            <w:hideMark/>
          </w:tcPr>
          <w:p w14:paraId="55C3C293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69" w:type="dxa"/>
            <w:noWrap/>
            <w:hideMark/>
          </w:tcPr>
          <w:p w14:paraId="520C64D5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69" w:type="dxa"/>
            <w:noWrap/>
            <w:hideMark/>
          </w:tcPr>
          <w:p w14:paraId="40851AA4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3007" w:type="dxa"/>
            <w:noWrap/>
            <w:hideMark/>
          </w:tcPr>
          <w:p w14:paraId="4D5BE88F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SOBRE 5%</w:t>
            </w:r>
          </w:p>
        </w:tc>
        <w:tc>
          <w:tcPr>
            <w:tcW w:w="3466" w:type="dxa"/>
            <w:noWrap/>
            <w:hideMark/>
          </w:tcPr>
          <w:p w14:paraId="59F58DC4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CALIFICACION:</w:t>
            </w:r>
          </w:p>
        </w:tc>
        <w:tc>
          <w:tcPr>
            <w:tcW w:w="2045" w:type="dxa"/>
            <w:noWrap/>
            <w:hideMark/>
          </w:tcPr>
          <w:p w14:paraId="3C4C6D8C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79F241A5" w14:textId="77777777" w:rsidTr="00CC6996">
        <w:trPr>
          <w:trHeight w:val="288"/>
        </w:trPr>
        <w:tc>
          <w:tcPr>
            <w:tcW w:w="10768" w:type="dxa"/>
            <w:gridSpan w:val="7"/>
            <w:noWrap/>
            <w:hideMark/>
          </w:tcPr>
          <w:p w14:paraId="12C06513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lastRenderedPageBreak/>
              <w:t>2.3.  Características innovadoras de la buena práctica:</w:t>
            </w:r>
          </w:p>
        </w:tc>
      </w:tr>
      <w:tr w:rsidR="00862435" w:rsidRPr="009D12B2" w14:paraId="2A63EEE1" w14:textId="77777777" w:rsidTr="00CC6996">
        <w:trPr>
          <w:trHeight w:val="288"/>
        </w:trPr>
        <w:tc>
          <w:tcPr>
            <w:tcW w:w="10768" w:type="dxa"/>
            <w:gridSpan w:val="7"/>
            <w:noWrap/>
            <w:hideMark/>
          </w:tcPr>
          <w:p w14:paraId="5DCD5C89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61297004" w14:textId="77777777" w:rsidTr="00CC6996">
        <w:trPr>
          <w:trHeight w:val="288"/>
        </w:trPr>
        <w:tc>
          <w:tcPr>
            <w:tcW w:w="856" w:type="dxa"/>
            <w:noWrap/>
            <w:hideMark/>
          </w:tcPr>
          <w:p w14:paraId="56CFF1EC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856" w:type="dxa"/>
            <w:noWrap/>
            <w:hideMark/>
          </w:tcPr>
          <w:p w14:paraId="0280CFD1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69" w:type="dxa"/>
            <w:noWrap/>
            <w:hideMark/>
          </w:tcPr>
          <w:p w14:paraId="22B139AD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69" w:type="dxa"/>
            <w:noWrap/>
            <w:hideMark/>
          </w:tcPr>
          <w:p w14:paraId="03FE76E6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3007" w:type="dxa"/>
            <w:noWrap/>
            <w:hideMark/>
          </w:tcPr>
          <w:p w14:paraId="5423FFE3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SOBRE 5%</w:t>
            </w:r>
          </w:p>
        </w:tc>
        <w:tc>
          <w:tcPr>
            <w:tcW w:w="3466" w:type="dxa"/>
            <w:noWrap/>
            <w:hideMark/>
          </w:tcPr>
          <w:p w14:paraId="041C995C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CALIFICACION:</w:t>
            </w:r>
          </w:p>
        </w:tc>
        <w:tc>
          <w:tcPr>
            <w:tcW w:w="2045" w:type="dxa"/>
            <w:noWrap/>
            <w:hideMark/>
          </w:tcPr>
          <w:p w14:paraId="5834157E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640E4ED3" w14:textId="77777777" w:rsidTr="00CC6996">
        <w:trPr>
          <w:trHeight w:val="288"/>
        </w:trPr>
        <w:tc>
          <w:tcPr>
            <w:tcW w:w="10768" w:type="dxa"/>
            <w:gridSpan w:val="7"/>
            <w:noWrap/>
            <w:hideMark/>
          </w:tcPr>
          <w:p w14:paraId="0DBB4337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 xml:space="preserve">2.4.  Metodología de </w:t>
            </w:r>
            <w:r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trabajo:</w:t>
            </w:r>
          </w:p>
        </w:tc>
      </w:tr>
      <w:tr w:rsidR="00862435" w:rsidRPr="009D12B2" w14:paraId="6635FA71" w14:textId="77777777" w:rsidTr="00CC6996">
        <w:trPr>
          <w:trHeight w:val="288"/>
        </w:trPr>
        <w:tc>
          <w:tcPr>
            <w:tcW w:w="10768" w:type="dxa"/>
            <w:gridSpan w:val="7"/>
            <w:noWrap/>
            <w:hideMark/>
          </w:tcPr>
          <w:p w14:paraId="13F2D730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28633FC1" w14:textId="77777777" w:rsidTr="00CC6996">
        <w:trPr>
          <w:trHeight w:val="288"/>
        </w:trPr>
        <w:tc>
          <w:tcPr>
            <w:tcW w:w="856" w:type="dxa"/>
            <w:noWrap/>
            <w:hideMark/>
          </w:tcPr>
          <w:p w14:paraId="3FD5AF1F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856" w:type="dxa"/>
            <w:noWrap/>
            <w:hideMark/>
          </w:tcPr>
          <w:p w14:paraId="03AC0B96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69" w:type="dxa"/>
            <w:noWrap/>
            <w:hideMark/>
          </w:tcPr>
          <w:p w14:paraId="7A452C5E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69" w:type="dxa"/>
            <w:noWrap/>
            <w:hideMark/>
          </w:tcPr>
          <w:p w14:paraId="4AC3F8CD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3007" w:type="dxa"/>
            <w:noWrap/>
            <w:hideMark/>
          </w:tcPr>
          <w:p w14:paraId="5B2CA49E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SOBRE 5%</w:t>
            </w:r>
          </w:p>
        </w:tc>
        <w:tc>
          <w:tcPr>
            <w:tcW w:w="3466" w:type="dxa"/>
            <w:noWrap/>
            <w:hideMark/>
          </w:tcPr>
          <w:p w14:paraId="5AB41A90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CALIFICACION:</w:t>
            </w:r>
          </w:p>
        </w:tc>
        <w:tc>
          <w:tcPr>
            <w:tcW w:w="2045" w:type="dxa"/>
            <w:noWrap/>
            <w:hideMark/>
          </w:tcPr>
          <w:p w14:paraId="4A6BE5FF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26CC842E" w14:textId="77777777" w:rsidTr="00CC6996">
        <w:trPr>
          <w:trHeight w:val="288"/>
        </w:trPr>
        <w:tc>
          <w:tcPr>
            <w:tcW w:w="10768" w:type="dxa"/>
            <w:gridSpan w:val="7"/>
            <w:noWrap/>
            <w:hideMark/>
          </w:tcPr>
          <w:p w14:paraId="029199F9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 xml:space="preserve">2.5.  Metodología de </w:t>
            </w:r>
            <w:r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evaluación</w:t>
            </w: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:</w:t>
            </w:r>
          </w:p>
        </w:tc>
      </w:tr>
      <w:tr w:rsidR="00862435" w:rsidRPr="009D12B2" w14:paraId="4C8196D1" w14:textId="77777777" w:rsidTr="00CC6996">
        <w:trPr>
          <w:trHeight w:val="288"/>
        </w:trPr>
        <w:tc>
          <w:tcPr>
            <w:tcW w:w="10768" w:type="dxa"/>
            <w:gridSpan w:val="7"/>
            <w:noWrap/>
            <w:hideMark/>
          </w:tcPr>
          <w:p w14:paraId="0EF79E53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6F792718" w14:textId="77777777" w:rsidTr="00CC6996">
        <w:trPr>
          <w:trHeight w:val="288"/>
        </w:trPr>
        <w:tc>
          <w:tcPr>
            <w:tcW w:w="856" w:type="dxa"/>
            <w:noWrap/>
            <w:hideMark/>
          </w:tcPr>
          <w:p w14:paraId="2283A067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856" w:type="dxa"/>
            <w:noWrap/>
            <w:hideMark/>
          </w:tcPr>
          <w:p w14:paraId="2EAD460B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69" w:type="dxa"/>
            <w:noWrap/>
            <w:hideMark/>
          </w:tcPr>
          <w:p w14:paraId="4864D76E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69" w:type="dxa"/>
            <w:noWrap/>
            <w:hideMark/>
          </w:tcPr>
          <w:p w14:paraId="5FA98315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3007" w:type="dxa"/>
            <w:noWrap/>
            <w:hideMark/>
          </w:tcPr>
          <w:p w14:paraId="05169A98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SOBRE 5%</w:t>
            </w:r>
          </w:p>
        </w:tc>
        <w:tc>
          <w:tcPr>
            <w:tcW w:w="3466" w:type="dxa"/>
            <w:noWrap/>
            <w:hideMark/>
          </w:tcPr>
          <w:p w14:paraId="4F356427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CALIFICACION:</w:t>
            </w:r>
          </w:p>
        </w:tc>
        <w:tc>
          <w:tcPr>
            <w:tcW w:w="2045" w:type="dxa"/>
            <w:noWrap/>
            <w:hideMark/>
          </w:tcPr>
          <w:p w14:paraId="4E500914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754DC219" w14:textId="77777777" w:rsidTr="00CC6996">
        <w:trPr>
          <w:trHeight w:val="288"/>
        </w:trPr>
        <w:tc>
          <w:tcPr>
            <w:tcW w:w="10768" w:type="dxa"/>
            <w:gridSpan w:val="7"/>
            <w:noWrap/>
            <w:hideMark/>
          </w:tcPr>
          <w:p w14:paraId="15DDB3F7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2.6.  Relevancia de la buena práctica en el marco de la emergencia sanitaria por COVID-19</w:t>
            </w:r>
          </w:p>
        </w:tc>
      </w:tr>
      <w:tr w:rsidR="00862435" w:rsidRPr="009D12B2" w14:paraId="2E2487F4" w14:textId="77777777" w:rsidTr="00CC6996">
        <w:trPr>
          <w:trHeight w:val="288"/>
        </w:trPr>
        <w:tc>
          <w:tcPr>
            <w:tcW w:w="10768" w:type="dxa"/>
            <w:gridSpan w:val="7"/>
            <w:noWrap/>
            <w:hideMark/>
          </w:tcPr>
          <w:p w14:paraId="431C4233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3EB27D7E" w14:textId="77777777" w:rsidTr="00CC6996">
        <w:trPr>
          <w:trHeight w:val="288"/>
        </w:trPr>
        <w:tc>
          <w:tcPr>
            <w:tcW w:w="856" w:type="dxa"/>
            <w:noWrap/>
            <w:hideMark/>
          </w:tcPr>
          <w:p w14:paraId="4A8064EC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856" w:type="dxa"/>
            <w:noWrap/>
            <w:hideMark/>
          </w:tcPr>
          <w:p w14:paraId="3AAC7DF0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69" w:type="dxa"/>
            <w:noWrap/>
            <w:hideMark/>
          </w:tcPr>
          <w:p w14:paraId="06682F9E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69" w:type="dxa"/>
            <w:noWrap/>
            <w:hideMark/>
          </w:tcPr>
          <w:p w14:paraId="65F76230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3007" w:type="dxa"/>
            <w:noWrap/>
            <w:hideMark/>
          </w:tcPr>
          <w:p w14:paraId="5E7EC891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SOBRE 5%</w:t>
            </w:r>
          </w:p>
        </w:tc>
        <w:tc>
          <w:tcPr>
            <w:tcW w:w="3466" w:type="dxa"/>
            <w:noWrap/>
            <w:hideMark/>
          </w:tcPr>
          <w:p w14:paraId="40E1498D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CALIFICACION:</w:t>
            </w:r>
          </w:p>
        </w:tc>
        <w:tc>
          <w:tcPr>
            <w:tcW w:w="2045" w:type="dxa"/>
            <w:noWrap/>
            <w:hideMark/>
          </w:tcPr>
          <w:p w14:paraId="1DCF8F20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34BCE80C" w14:textId="77777777" w:rsidTr="00CC6996">
        <w:trPr>
          <w:trHeight w:val="300"/>
        </w:trPr>
        <w:tc>
          <w:tcPr>
            <w:tcW w:w="856" w:type="dxa"/>
            <w:noWrap/>
            <w:hideMark/>
          </w:tcPr>
          <w:p w14:paraId="60850D75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856" w:type="dxa"/>
            <w:noWrap/>
            <w:hideMark/>
          </w:tcPr>
          <w:p w14:paraId="6B6234AB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69" w:type="dxa"/>
            <w:noWrap/>
            <w:hideMark/>
          </w:tcPr>
          <w:p w14:paraId="318B64EE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69" w:type="dxa"/>
            <w:noWrap/>
            <w:hideMark/>
          </w:tcPr>
          <w:p w14:paraId="4BABCC03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3007" w:type="dxa"/>
            <w:noWrap/>
            <w:hideMark/>
          </w:tcPr>
          <w:p w14:paraId="18BE68DB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SOBRE 30%</w:t>
            </w:r>
          </w:p>
        </w:tc>
        <w:tc>
          <w:tcPr>
            <w:tcW w:w="3466" w:type="dxa"/>
            <w:noWrap/>
            <w:hideMark/>
          </w:tcPr>
          <w:p w14:paraId="5BC96443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CALIFICACION</w:t>
            </w:r>
            <w:r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 xml:space="preserve"> ITEM 2</w:t>
            </w: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:</w:t>
            </w:r>
          </w:p>
        </w:tc>
        <w:tc>
          <w:tcPr>
            <w:tcW w:w="2045" w:type="dxa"/>
            <w:noWrap/>
            <w:hideMark/>
          </w:tcPr>
          <w:p w14:paraId="58183BD9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120F9E70" w14:textId="77777777" w:rsidTr="00CC6996">
        <w:trPr>
          <w:trHeight w:val="300"/>
        </w:trPr>
        <w:tc>
          <w:tcPr>
            <w:tcW w:w="10768" w:type="dxa"/>
            <w:gridSpan w:val="7"/>
            <w:noWrap/>
            <w:hideMark/>
          </w:tcPr>
          <w:p w14:paraId="4E1EE3A2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bCs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bCs/>
                <w:sz w:val="24"/>
                <w:szCs w:val="24"/>
                <w:lang w:eastAsia="es-ES"/>
              </w:rPr>
              <w:t>3.  Resultados:</w:t>
            </w:r>
          </w:p>
        </w:tc>
      </w:tr>
      <w:tr w:rsidR="00862435" w:rsidRPr="009D12B2" w14:paraId="6DE08E01" w14:textId="77777777" w:rsidTr="00CC6996">
        <w:trPr>
          <w:trHeight w:val="288"/>
        </w:trPr>
        <w:tc>
          <w:tcPr>
            <w:tcW w:w="10768" w:type="dxa"/>
            <w:gridSpan w:val="7"/>
            <w:hideMark/>
          </w:tcPr>
          <w:p w14:paraId="7C3DE754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3.1.  Descripción de las mejoras tangibles en los hábitos saludables de vida de la población objetivo: (resultados directos e indirectos)</w:t>
            </w:r>
          </w:p>
        </w:tc>
      </w:tr>
      <w:tr w:rsidR="00862435" w:rsidRPr="009D12B2" w14:paraId="6045F45B" w14:textId="77777777" w:rsidTr="00CC6996">
        <w:trPr>
          <w:trHeight w:val="288"/>
        </w:trPr>
        <w:tc>
          <w:tcPr>
            <w:tcW w:w="10768" w:type="dxa"/>
            <w:gridSpan w:val="7"/>
            <w:noWrap/>
            <w:hideMark/>
          </w:tcPr>
          <w:p w14:paraId="5AB4AC61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25E48B63" w14:textId="77777777" w:rsidTr="00CC6996">
        <w:trPr>
          <w:trHeight w:val="288"/>
        </w:trPr>
        <w:tc>
          <w:tcPr>
            <w:tcW w:w="856" w:type="dxa"/>
            <w:noWrap/>
            <w:hideMark/>
          </w:tcPr>
          <w:p w14:paraId="76BC2F35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856" w:type="dxa"/>
            <w:noWrap/>
            <w:hideMark/>
          </w:tcPr>
          <w:p w14:paraId="2C6BF087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69" w:type="dxa"/>
            <w:noWrap/>
            <w:hideMark/>
          </w:tcPr>
          <w:p w14:paraId="43F730A7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69" w:type="dxa"/>
            <w:noWrap/>
            <w:hideMark/>
          </w:tcPr>
          <w:p w14:paraId="7D1246B0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3007" w:type="dxa"/>
            <w:noWrap/>
            <w:hideMark/>
          </w:tcPr>
          <w:p w14:paraId="412ECDD7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SOBRE 10%</w:t>
            </w:r>
          </w:p>
        </w:tc>
        <w:tc>
          <w:tcPr>
            <w:tcW w:w="3466" w:type="dxa"/>
            <w:noWrap/>
            <w:hideMark/>
          </w:tcPr>
          <w:p w14:paraId="3B9B8D58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CALIFICACION:</w:t>
            </w:r>
          </w:p>
        </w:tc>
        <w:tc>
          <w:tcPr>
            <w:tcW w:w="2045" w:type="dxa"/>
            <w:noWrap/>
            <w:hideMark/>
          </w:tcPr>
          <w:p w14:paraId="598A3372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3A930814" w14:textId="77777777" w:rsidTr="00CC6996">
        <w:trPr>
          <w:trHeight w:val="288"/>
        </w:trPr>
        <w:tc>
          <w:tcPr>
            <w:tcW w:w="10768" w:type="dxa"/>
            <w:gridSpan w:val="7"/>
            <w:noWrap/>
            <w:hideMark/>
          </w:tcPr>
          <w:p w14:paraId="4BC408D1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3.2.  Impacto a corto, mediano o largo plazo:</w:t>
            </w:r>
          </w:p>
        </w:tc>
      </w:tr>
      <w:tr w:rsidR="00862435" w:rsidRPr="009D12B2" w14:paraId="493A3ED2" w14:textId="77777777" w:rsidTr="00CC6996">
        <w:trPr>
          <w:trHeight w:val="288"/>
        </w:trPr>
        <w:tc>
          <w:tcPr>
            <w:tcW w:w="10768" w:type="dxa"/>
            <w:gridSpan w:val="7"/>
            <w:noWrap/>
            <w:hideMark/>
          </w:tcPr>
          <w:p w14:paraId="35A9AC0D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73CF3544" w14:textId="77777777" w:rsidTr="00CC6996">
        <w:trPr>
          <w:trHeight w:val="288"/>
        </w:trPr>
        <w:tc>
          <w:tcPr>
            <w:tcW w:w="856" w:type="dxa"/>
            <w:noWrap/>
            <w:hideMark/>
          </w:tcPr>
          <w:p w14:paraId="5A88DECC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856" w:type="dxa"/>
            <w:noWrap/>
            <w:hideMark/>
          </w:tcPr>
          <w:p w14:paraId="4FD81026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69" w:type="dxa"/>
            <w:noWrap/>
            <w:hideMark/>
          </w:tcPr>
          <w:p w14:paraId="2EF06C0E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69" w:type="dxa"/>
            <w:noWrap/>
            <w:hideMark/>
          </w:tcPr>
          <w:p w14:paraId="586E1E4A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3007" w:type="dxa"/>
            <w:noWrap/>
            <w:hideMark/>
          </w:tcPr>
          <w:p w14:paraId="138CE87C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SOBRE 10%</w:t>
            </w:r>
          </w:p>
        </w:tc>
        <w:tc>
          <w:tcPr>
            <w:tcW w:w="3466" w:type="dxa"/>
            <w:noWrap/>
            <w:hideMark/>
          </w:tcPr>
          <w:p w14:paraId="1FBF8A3B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CALIFICACION:</w:t>
            </w:r>
          </w:p>
        </w:tc>
        <w:tc>
          <w:tcPr>
            <w:tcW w:w="2045" w:type="dxa"/>
            <w:noWrap/>
            <w:hideMark/>
          </w:tcPr>
          <w:p w14:paraId="1226C138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55D88B1A" w14:textId="77777777" w:rsidTr="00CC6996">
        <w:trPr>
          <w:trHeight w:val="288"/>
        </w:trPr>
        <w:tc>
          <w:tcPr>
            <w:tcW w:w="10768" w:type="dxa"/>
            <w:gridSpan w:val="7"/>
            <w:hideMark/>
          </w:tcPr>
          <w:p w14:paraId="6F3B6D2F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3.3.  Relacione y analice el/los indicadores que reflejan los resultados de la implementación de buena práctica:</w:t>
            </w:r>
          </w:p>
        </w:tc>
      </w:tr>
      <w:tr w:rsidR="00862435" w:rsidRPr="009D12B2" w14:paraId="65C6D83A" w14:textId="77777777" w:rsidTr="00CC6996">
        <w:trPr>
          <w:trHeight w:val="288"/>
        </w:trPr>
        <w:tc>
          <w:tcPr>
            <w:tcW w:w="10768" w:type="dxa"/>
            <w:gridSpan w:val="7"/>
            <w:noWrap/>
            <w:hideMark/>
          </w:tcPr>
          <w:p w14:paraId="6F5D34FE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482C6537" w14:textId="77777777" w:rsidTr="00CC6996">
        <w:trPr>
          <w:trHeight w:val="288"/>
        </w:trPr>
        <w:tc>
          <w:tcPr>
            <w:tcW w:w="856" w:type="dxa"/>
            <w:noWrap/>
            <w:hideMark/>
          </w:tcPr>
          <w:p w14:paraId="18620EE7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856" w:type="dxa"/>
            <w:noWrap/>
            <w:hideMark/>
          </w:tcPr>
          <w:p w14:paraId="04E261A1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69" w:type="dxa"/>
            <w:noWrap/>
            <w:hideMark/>
          </w:tcPr>
          <w:p w14:paraId="7BC80951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69" w:type="dxa"/>
            <w:noWrap/>
            <w:hideMark/>
          </w:tcPr>
          <w:p w14:paraId="441A7298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3007" w:type="dxa"/>
            <w:noWrap/>
            <w:hideMark/>
          </w:tcPr>
          <w:p w14:paraId="45AB08F6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SOBRE 10%</w:t>
            </w:r>
          </w:p>
        </w:tc>
        <w:tc>
          <w:tcPr>
            <w:tcW w:w="3466" w:type="dxa"/>
            <w:noWrap/>
            <w:hideMark/>
          </w:tcPr>
          <w:p w14:paraId="4D8393BE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CALIFICACION:</w:t>
            </w:r>
          </w:p>
        </w:tc>
        <w:tc>
          <w:tcPr>
            <w:tcW w:w="2045" w:type="dxa"/>
            <w:noWrap/>
            <w:hideMark/>
          </w:tcPr>
          <w:p w14:paraId="4BC7B9B6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60D6E482" w14:textId="77777777" w:rsidTr="00CC6996">
        <w:trPr>
          <w:trHeight w:val="288"/>
        </w:trPr>
        <w:tc>
          <w:tcPr>
            <w:tcW w:w="10768" w:type="dxa"/>
            <w:gridSpan w:val="7"/>
            <w:noWrap/>
            <w:hideMark/>
          </w:tcPr>
          <w:p w14:paraId="6A33D09C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3.4.  Aprendizaje de la experiencia en las distintas etapas de implementación:</w:t>
            </w:r>
          </w:p>
        </w:tc>
      </w:tr>
      <w:tr w:rsidR="00862435" w:rsidRPr="009D12B2" w14:paraId="122ACCCB" w14:textId="77777777" w:rsidTr="00CC6996">
        <w:trPr>
          <w:trHeight w:val="288"/>
        </w:trPr>
        <w:tc>
          <w:tcPr>
            <w:tcW w:w="10768" w:type="dxa"/>
            <w:gridSpan w:val="7"/>
            <w:noWrap/>
            <w:hideMark/>
          </w:tcPr>
          <w:p w14:paraId="2F094863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02F93012" w14:textId="77777777" w:rsidTr="00CC6996">
        <w:trPr>
          <w:trHeight w:val="288"/>
        </w:trPr>
        <w:tc>
          <w:tcPr>
            <w:tcW w:w="856" w:type="dxa"/>
            <w:noWrap/>
            <w:hideMark/>
          </w:tcPr>
          <w:p w14:paraId="0EFF3E86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856" w:type="dxa"/>
            <w:noWrap/>
            <w:hideMark/>
          </w:tcPr>
          <w:p w14:paraId="710E45B0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69" w:type="dxa"/>
            <w:noWrap/>
            <w:hideMark/>
          </w:tcPr>
          <w:p w14:paraId="4B9454D1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69" w:type="dxa"/>
            <w:noWrap/>
            <w:hideMark/>
          </w:tcPr>
          <w:p w14:paraId="1486B4B7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3007" w:type="dxa"/>
            <w:noWrap/>
            <w:hideMark/>
          </w:tcPr>
          <w:p w14:paraId="0ECF7B58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SOBRE 10%</w:t>
            </w:r>
          </w:p>
        </w:tc>
        <w:tc>
          <w:tcPr>
            <w:tcW w:w="3466" w:type="dxa"/>
            <w:noWrap/>
            <w:hideMark/>
          </w:tcPr>
          <w:p w14:paraId="48BB8E8C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CALIFICACION:</w:t>
            </w:r>
          </w:p>
        </w:tc>
        <w:tc>
          <w:tcPr>
            <w:tcW w:w="2045" w:type="dxa"/>
            <w:noWrap/>
            <w:hideMark/>
          </w:tcPr>
          <w:p w14:paraId="5E5877CF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0B78B98E" w14:textId="77777777" w:rsidTr="00CC6996">
        <w:trPr>
          <w:trHeight w:val="300"/>
        </w:trPr>
        <w:tc>
          <w:tcPr>
            <w:tcW w:w="856" w:type="dxa"/>
            <w:noWrap/>
            <w:hideMark/>
          </w:tcPr>
          <w:p w14:paraId="2CB5DD49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856" w:type="dxa"/>
            <w:noWrap/>
            <w:hideMark/>
          </w:tcPr>
          <w:p w14:paraId="57F6FC95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69" w:type="dxa"/>
            <w:noWrap/>
            <w:hideMark/>
          </w:tcPr>
          <w:p w14:paraId="3944C06A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69" w:type="dxa"/>
            <w:noWrap/>
            <w:hideMark/>
          </w:tcPr>
          <w:p w14:paraId="1D9665A5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3007" w:type="dxa"/>
            <w:noWrap/>
            <w:hideMark/>
          </w:tcPr>
          <w:p w14:paraId="2DC63B31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SOBRE 40%</w:t>
            </w:r>
          </w:p>
        </w:tc>
        <w:tc>
          <w:tcPr>
            <w:tcW w:w="3466" w:type="dxa"/>
            <w:noWrap/>
            <w:hideMark/>
          </w:tcPr>
          <w:p w14:paraId="28D98EE2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CALIFICACION</w:t>
            </w:r>
            <w:r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 xml:space="preserve"> ITEM 3</w:t>
            </w: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:</w:t>
            </w:r>
          </w:p>
        </w:tc>
        <w:tc>
          <w:tcPr>
            <w:tcW w:w="2045" w:type="dxa"/>
            <w:noWrap/>
            <w:hideMark/>
          </w:tcPr>
          <w:p w14:paraId="3D4B43E7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62435" w:rsidRPr="009D12B2" w14:paraId="043E3364" w14:textId="77777777" w:rsidTr="00CC6996">
        <w:trPr>
          <w:trHeight w:val="300"/>
        </w:trPr>
        <w:tc>
          <w:tcPr>
            <w:tcW w:w="856" w:type="dxa"/>
            <w:noWrap/>
            <w:hideMark/>
          </w:tcPr>
          <w:p w14:paraId="31733EC0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856" w:type="dxa"/>
            <w:noWrap/>
            <w:hideMark/>
          </w:tcPr>
          <w:p w14:paraId="2D3B0E23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69" w:type="dxa"/>
            <w:noWrap/>
            <w:hideMark/>
          </w:tcPr>
          <w:p w14:paraId="4D9A2C01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69" w:type="dxa"/>
            <w:noWrap/>
            <w:hideMark/>
          </w:tcPr>
          <w:p w14:paraId="2E9713A8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3007" w:type="dxa"/>
            <w:noWrap/>
            <w:hideMark/>
          </w:tcPr>
          <w:p w14:paraId="74D9E015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SOBRE 100%</w:t>
            </w:r>
          </w:p>
        </w:tc>
        <w:tc>
          <w:tcPr>
            <w:tcW w:w="3466" w:type="dxa"/>
            <w:noWrap/>
            <w:hideMark/>
          </w:tcPr>
          <w:p w14:paraId="65766D7A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CALIFICACION</w:t>
            </w:r>
            <w:r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 xml:space="preserve"> GLOBAL</w:t>
            </w: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:</w:t>
            </w:r>
          </w:p>
        </w:tc>
        <w:tc>
          <w:tcPr>
            <w:tcW w:w="2045" w:type="dxa"/>
            <w:noWrap/>
            <w:hideMark/>
          </w:tcPr>
          <w:p w14:paraId="0B52D83C" w14:textId="77777777" w:rsidR="00862435" w:rsidRPr="009D12B2" w:rsidRDefault="00862435" w:rsidP="00CC6996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</w:pPr>
            <w:r w:rsidRPr="009D12B2">
              <w:rPr>
                <w:rFonts w:asciiTheme="majorHAnsi" w:hAnsiTheme="majorHAnsi" w:cs="Arial"/>
                <w:b/>
                <w:sz w:val="24"/>
                <w:szCs w:val="24"/>
                <w:lang w:eastAsia="es-ES"/>
              </w:rPr>
              <w:t> </w:t>
            </w:r>
          </w:p>
        </w:tc>
      </w:tr>
    </w:tbl>
    <w:p w14:paraId="4CC6B405" w14:textId="2CAC897F" w:rsidR="00862435" w:rsidRDefault="00862435" w:rsidP="00862435">
      <w:pPr>
        <w:pStyle w:val="Sinespaciado"/>
      </w:pPr>
    </w:p>
    <w:p w14:paraId="72239CB5" w14:textId="5B3FC835" w:rsidR="00862435" w:rsidRDefault="00862435" w:rsidP="00862435">
      <w:pPr>
        <w:pStyle w:val="Sinespaciado"/>
      </w:pPr>
    </w:p>
    <w:p w14:paraId="38F08E38" w14:textId="7F8CC292" w:rsidR="00862435" w:rsidRDefault="00862435" w:rsidP="00862435">
      <w:pPr>
        <w:pStyle w:val="Sinespaciado"/>
      </w:pPr>
    </w:p>
    <w:p w14:paraId="56115F23" w14:textId="737BA48B" w:rsidR="00862435" w:rsidRDefault="00862435" w:rsidP="00862435">
      <w:pPr>
        <w:pStyle w:val="Sinespaciado"/>
      </w:pPr>
    </w:p>
    <w:p w14:paraId="696458BD" w14:textId="49AD2865" w:rsidR="00862435" w:rsidRDefault="00862435" w:rsidP="00862435">
      <w:pPr>
        <w:pStyle w:val="Sinespaciado"/>
      </w:pPr>
    </w:p>
    <w:p w14:paraId="12F38D73" w14:textId="248637B1" w:rsidR="00862435" w:rsidRDefault="00862435" w:rsidP="00862435">
      <w:pPr>
        <w:pStyle w:val="Sinespaciado"/>
      </w:pPr>
    </w:p>
    <w:p w14:paraId="580D1AFC" w14:textId="09D123B2" w:rsidR="00862435" w:rsidRDefault="00862435" w:rsidP="00862435">
      <w:pPr>
        <w:pStyle w:val="Sinespaciado"/>
      </w:pPr>
    </w:p>
    <w:p w14:paraId="37531797" w14:textId="09BCD0FA" w:rsidR="00862435" w:rsidRDefault="00862435" w:rsidP="00862435">
      <w:pPr>
        <w:pStyle w:val="Sinespaciado"/>
      </w:pPr>
    </w:p>
    <w:p w14:paraId="2BA9C77C" w14:textId="2B56B085" w:rsidR="00862435" w:rsidRDefault="00862435" w:rsidP="00862435">
      <w:pPr>
        <w:pStyle w:val="Sinespaciado"/>
      </w:pPr>
    </w:p>
    <w:p w14:paraId="37BEBB4E" w14:textId="77777777" w:rsidR="00862435" w:rsidRDefault="00862435" w:rsidP="00862435">
      <w:pPr>
        <w:pStyle w:val="Sinespaciado"/>
      </w:pPr>
    </w:p>
    <w:p w14:paraId="221FA556" w14:textId="331688C5" w:rsidR="00862435" w:rsidRDefault="00862435" w:rsidP="00862435">
      <w:pPr>
        <w:pStyle w:val="Sinespaciado"/>
      </w:pPr>
    </w:p>
    <w:p w14:paraId="0289ADB6" w14:textId="77777777" w:rsidR="00862435" w:rsidRDefault="00862435" w:rsidP="00862435">
      <w:pPr>
        <w:pStyle w:val="Sinespaciado"/>
      </w:pPr>
    </w:p>
    <w:sectPr w:rsidR="00862435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CE1D5F" w14:textId="77777777" w:rsidR="00077375" w:rsidRDefault="00077375" w:rsidP="00862435">
      <w:pPr>
        <w:spacing w:after="0" w:line="240" w:lineRule="auto"/>
      </w:pPr>
      <w:r>
        <w:separator/>
      </w:r>
    </w:p>
  </w:endnote>
  <w:endnote w:type="continuationSeparator" w:id="0">
    <w:p w14:paraId="4F337D31" w14:textId="77777777" w:rsidR="00077375" w:rsidRDefault="00077375" w:rsidP="00862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E5B07F" w14:textId="77777777" w:rsidR="00077375" w:rsidRDefault="00077375" w:rsidP="00862435">
      <w:pPr>
        <w:spacing w:after="0" w:line="240" w:lineRule="auto"/>
      </w:pPr>
      <w:r>
        <w:separator/>
      </w:r>
    </w:p>
  </w:footnote>
  <w:footnote w:type="continuationSeparator" w:id="0">
    <w:p w14:paraId="0C013AAB" w14:textId="77777777" w:rsidR="00077375" w:rsidRDefault="00077375" w:rsidP="008624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B82247" w14:textId="5B594B0B" w:rsidR="00862435" w:rsidRDefault="00862435">
    <w:r>
      <w:rPr>
        <w:rFonts w:ascii="Cambria" w:hAnsi="Cambria" w:cs="ArialMT"/>
        <w:noProof/>
        <w:sz w:val="36"/>
        <w:szCs w:val="36"/>
        <w:lang w:val="en-US"/>
      </w:rPr>
      <w:drawing>
        <wp:inline distT="0" distB="0" distL="0" distR="0" wp14:anchorId="0BA0D744" wp14:editId="346EFF41">
          <wp:extent cx="2495550" cy="542925"/>
          <wp:effectExtent l="0" t="0" r="0" b="9525"/>
          <wp:docPr id="3" name="Imagen 3" descr="C:\Users\ycano\Desktop\imagen institucional\Logo Minsalud\Logo Minsalud\PNG\Logo Minsalud 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C:\Users\ycano\Desktop\imagen institucional\Logo Minsalud\Logo Minsalud\PNG\Logo Minsalud P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55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435"/>
    <w:rsid w:val="00077375"/>
    <w:rsid w:val="002E59F7"/>
    <w:rsid w:val="004B3C87"/>
    <w:rsid w:val="005A1402"/>
    <w:rsid w:val="00645093"/>
    <w:rsid w:val="00862435"/>
    <w:rsid w:val="00A60E09"/>
    <w:rsid w:val="00A6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6A25B"/>
  <w15:chartTrackingRefBased/>
  <w15:docId w15:val="{FB66AA36-742D-49E2-B3D2-B75929677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862435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86243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2435"/>
  </w:style>
  <w:style w:type="paragraph" w:styleId="Piedepgina">
    <w:name w:val="footer"/>
    <w:basedOn w:val="Normal"/>
    <w:link w:val="PiedepginaCar"/>
    <w:uiPriority w:val="99"/>
    <w:unhideWhenUsed/>
    <w:rsid w:val="0086243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2435"/>
  </w:style>
  <w:style w:type="table" w:styleId="Tablaconcuadrcula">
    <w:name w:val="Table Grid"/>
    <w:basedOn w:val="Tablanormal"/>
    <w:uiPriority w:val="59"/>
    <w:rsid w:val="0086243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Martínez Tejeiro</dc:creator>
  <cp:keywords/>
  <dc:description/>
  <cp:lastModifiedBy>Alberto Martínez Tejeiro</cp:lastModifiedBy>
  <cp:revision>3</cp:revision>
  <dcterms:created xsi:type="dcterms:W3CDTF">2020-05-29T14:23:00Z</dcterms:created>
  <dcterms:modified xsi:type="dcterms:W3CDTF">2020-05-29T14:24:00Z</dcterms:modified>
</cp:coreProperties>
</file>